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6EC0" w14:textId="6D6E60C5" w:rsidR="003635E9" w:rsidRDefault="00CB5E79" w:rsidP="00CB5E7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</w:t>
      </w:r>
      <w:r w:rsidR="00304EE3">
        <w:rPr>
          <w:b/>
          <w:bCs/>
          <w:sz w:val="36"/>
          <w:szCs w:val="36"/>
        </w:rPr>
        <w:t>’ASCOLTO</w:t>
      </w:r>
      <w:r>
        <w:rPr>
          <w:b/>
          <w:bCs/>
          <w:sz w:val="36"/>
          <w:szCs w:val="36"/>
        </w:rPr>
        <w:t xml:space="preserve"> E ALL’ANALISI</w:t>
      </w:r>
    </w:p>
    <w:p w14:paraId="3A5AF273" w14:textId="77777777" w:rsidR="00CB5E79" w:rsidRDefault="00CB5E79" w:rsidP="00CB5E79">
      <w:pPr>
        <w:jc w:val="center"/>
        <w:rPr>
          <w:b/>
          <w:bCs/>
          <w:sz w:val="28"/>
          <w:szCs w:val="28"/>
        </w:rPr>
      </w:pPr>
    </w:p>
    <w:p w14:paraId="62C74307" w14:textId="699DBB18" w:rsidR="00CB5E79" w:rsidRDefault="00CB5E79" w:rsidP="00CB5E79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Dal dramma al melodramma. Don Giovanni, o il dissoluto punito.</w:t>
      </w:r>
    </w:p>
    <w:p w14:paraId="4B3B3F94" w14:textId="77777777" w:rsidR="00CB5E79" w:rsidRDefault="00CB5E79" w:rsidP="00CB5E79">
      <w:pPr>
        <w:rPr>
          <w:b/>
          <w:bCs/>
        </w:rPr>
      </w:pPr>
    </w:p>
    <w:p w14:paraId="0DA4B744" w14:textId="77777777" w:rsidR="00CB5E79" w:rsidRDefault="00CB5E79" w:rsidP="00CB5E79">
      <w:pPr>
        <w:rPr>
          <w:b/>
          <w:bCs/>
        </w:rPr>
      </w:pPr>
    </w:p>
    <w:p w14:paraId="43FCA0C2" w14:textId="77777777" w:rsidR="000D2FBD" w:rsidRDefault="000D2FBD" w:rsidP="00CB5E79">
      <w:pPr>
        <w:rPr>
          <w:b/>
          <w:bCs/>
        </w:rPr>
      </w:pPr>
    </w:p>
    <w:p w14:paraId="002669E1" w14:textId="6B7D3175" w:rsidR="00CB5E79" w:rsidRDefault="00CB5E79" w:rsidP="00CB5E79">
      <w:pPr>
        <w:rPr>
          <w:b/>
          <w:bCs/>
        </w:rPr>
      </w:pPr>
      <w:r>
        <w:rPr>
          <w:b/>
          <w:bCs/>
        </w:rPr>
        <w:t>LA MATERIA E I PERSONAGGI</w:t>
      </w:r>
    </w:p>
    <w:p w14:paraId="5BF0F4A4" w14:textId="77777777" w:rsidR="00CB5E79" w:rsidRDefault="00CB5E79" w:rsidP="00CB5E79">
      <w:pPr>
        <w:rPr>
          <w:b/>
          <w:bCs/>
        </w:rPr>
      </w:pPr>
    </w:p>
    <w:p w14:paraId="2942047F" w14:textId="6D2700D2" w:rsidR="00CB5E79" w:rsidRDefault="00CB5E79" w:rsidP="00CB5E7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CB5E79">
        <w:rPr>
          <w:b/>
          <w:bCs/>
          <w:i/>
          <w:iCs/>
        </w:rPr>
        <w:t>Don Giovanni</w:t>
      </w:r>
      <w:r>
        <w:rPr>
          <w:b/>
          <w:bCs/>
        </w:rPr>
        <w:t xml:space="preserve"> è un’opera lirica, composta da Wolfgang Amadeus Mozart nel 1787 su libretto di Lorenzo da Ponte, che risente del nuovo clima dell’Illuminismo</w:t>
      </w:r>
      <w:r w:rsidR="0003134F" w:rsidRPr="0003134F">
        <w:rPr>
          <w:b/>
          <w:bCs/>
          <w:vertAlign w:val="superscript"/>
        </w:rPr>
        <w:t>1</w:t>
      </w:r>
      <w:r>
        <w:rPr>
          <w:b/>
          <w:bCs/>
        </w:rPr>
        <w:t>.</w:t>
      </w:r>
    </w:p>
    <w:p w14:paraId="70F32E38" w14:textId="26D92709" w:rsidR="00CB5E79" w:rsidRDefault="00CB5E79" w:rsidP="00CB5E7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Egli vuole dimostrare come </w:t>
      </w:r>
      <w:r w:rsidRPr="00CB5E79">
        <w:rPr>
          <w:b/>
          <w:bCs/>
          <w:i/>
          <w:iCs/>
        </w:rPr>
        <w:t>la dissolutezza dei costumi degli aristocratici</w:t>
      </w:r>
      <w:r>
        <w:rPr>
          <w:b/>
          <w:bCs/>
        </w:rPr>
        <w:t xml:space="preserve">, che praticano abitualmente il libertinaggio, possa essere sconfitta dalla rivolta morale degli onesti, che ne smascherano i </w:t>
      </w:r>
      <w:r w:rsidRPr="00CB5E79">
        <w:rPr>
          <w:b/>
          <w:bCs/>
          <w:i/>
          <w:iCs/>
        </w:rPr>
        <w:t>sofismi</w:t>
      </w:r>
      <w:r>
        <w:rPr>
          <w:b/>
          <w:bCs/>
        </w:rPr>
        <w:t xml:space="preserve"> e gl’</w:t>
      </w:r>
      <w:r w:rsidRPr="00CB5E79">
        <w:rPr>
          <w:b/>
          <w:bCs/>
          <w:i/>
          <w:iCs/>
        </w:rPr>
        <w:t>inganni</w:t>
      </w:r>
      <w:r>
        <w:rPr>
          <w:b/>
          <w:bCs/>
        </w:rPr>
        <w:t>.</w:t>
      </w:r>
    </w:p>
    <w:p w14:paraId="73A38609" w14:textId="688E4862" w:rsidR="00CB5E79" w:rsidRDefault="00886342" w:rsidP="00CB5E7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Nel </w:t>
      </w:r>
      <w:r w:rsidR="00CB5E79">
        <w:rPr>
          <w:b/>
          <w:bCs/>
        </w:rPr>
        <w:t xml:space="preserve">I Atto, quale ritratto di Don Giovanni ci fornisce </w:t>
      </w:r>
      <w:r w:rsidR="00CB5E79" w:rsidRPr="00CB5E79">
        <w:rPr>
          <w:b/>
          <w:bCs/>
          <w:i/>
          <w:iCs/>
        </w:rPr>
        <w:t>il servo Leporello</w:t>
      </w:r>
      <w:r w:rsidR="00CB5E79">
        <w:rPr>
          <w:b/>
          <w:bCs/>
        </w:rPr>
        <w:t>? Cosa risponde, invece, Don Giovanni al servo che l’accusa d’insensibilità verso le donne?</w:t>
      </w:r>
    </w:p>
    <w:p w14:paraId="6B00FAA8" w14:textId="77777777" w:rsidR="00CB5E79" w:rsidRDefault="00CB5E79" w:rsidP="00CB5E79">
      <w:pPr>
        <w:pStyle w:val="Paragrafoelenco"/>
        <w:jc w:val="both"/>
        <w:rPr>
          <w:b/>
          <w:bCs/>
        </w:rPr>
      </w:pPr>
    </w:p>
    <w:p w14:paraId="608EC571" w14:textId="5AFC4224" w:rsidR="00CB5E79" w:rsidRDefault="00CB5E79" w:rsidP="00CB5E79">
      <w:pPr>
        <w:pStyle w:val="Paragrafoelenco"/>
        <w:jc w:val="both"/>
      </w:pPr>
      <w:r>
        <w:t xml:space="preserve">Leporello, nel dialogo con Donna Elvira </w:t>
      </w:r>
      <w:r w:rsidR="004D06BF">
        <w:t>(</w:t>
      </w:r>
      <w:r>
        <w:t>ossia l’abbandonata moglie del suo padrone</w:t>
      </w:r>
      <w:r w:rsidR="00D23935" w:rsidRPr="00D23935">
        <w:rPr>
          <w:vertAlign w:val="superscript"/>
        </w:rPr>
        <w:t>2</w:t>
      </w:r>
      <w:r w:rsidR="004D06BF">
        <w:t>)</w:t>
      </w:r>
      <w:r>
        <w:t xml:space="preserve">, c’informa che </w:t>
      </w:r>
      <w:r w:rsidRPr="00847BF1">
        <w:rPr>
          <w:i/>
          <w:iCs/>
        </w:rPr>
        <w:t>Don Giovanni</w:t>
      </w:r>
      <w:r w:rsidR="00847BF1" w:rsidRPr="00847BF1">
        <w:rPr>
          <w:i/>
          <w:iCs/>
        </w:rPr>
        <w:t xml:space="preserve"> </w:t>
      </w:r>
      <w:r w:rsidR="001F5521">
        <w:rPr>
          <w:i/>
          <w:iCs/>
        </w:rPr>
        <w:t xml:space="preserve">Tenorio </w:t>
      </w:r>
      <w:r w:rsidR="00847BF1" w:rsidRPr="00847BF1">
        <w:rPr>
          <w:i/>
          <w:iCs/>
        </w:rPr>
        <w:t>ha sedotto donne di ogni età e condizione</w:t>
      </w:r>
      <w:r w:rsidR="00847BF1">
        <w:t>, anche se predilige soprattutto le vergini. Per lui sono solo numeri da aggiungere alla sua lista e non si fa il minimo scrupolo all’idea di precipitarle nel disonore.</w:t>
      </w:r>
    </w:p>
    <w:p w14:paraId="0DC935BA" w14:textId="503314FC" w:rsidR="00847BF1" w:rsidRDefault="00847BF1" w:rsidP="00847BF1">
      <w:pPr>
        <w:pStyle w:val="Paragrafoelenco"/>
        <w:jc w:val="both"/>
      </w:pPr>
      <w:r>
        <w:t xml:space="preserve">All’accusa del servo d’insensibilità verso le donne, Don Giovanni risponde che in realtà lui le ama tutte, anziché limitarsi ad amarne una sola; ma le persone, che non comprendono questa naturale generosità del suo carattere, lo diffamano come </w:t>
      </w:r>
      <w:r w:rsidRPr="00847BF1">
        <w:rPr>
          <w:i/>
          <w:iCs/>
        </w:rPr>
        <w:t>volgare seduttore</w:t>
      </w:r>
      <w:r>
        <w:t>.</w:t>
      </w:r>
    </w:p>
    <w:p w14:paraId="1D6E5951" w14:textId="77777777" w:rsidR="00847BF1" w:rsidRDefault="00847BF1" w:rsidP="00847BF1">
      <w:pPr>
        <w:jc w:val="both"/>
      </w:pPr>
    </w:p>
    <w:p w14:paraId="2C77C1F6" w14:textId="77777777" w:rsidR="00847BF1" w:rsidRDefault="00847BF1" w:rsidP="00847BF1">
      <w:pPr>
        <w:jc w:val="both"/>
      </w:pPr>
    </w:p>
    <w:p w14:paraId="2C67EE3E" w14:textId="5EF73716" w:rsidR="00847BF1" w:rsidRPr="00847BF1" w:rsidRDefault="00847BF1" w:rsidP="00847BF1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 xml:space="preserve">Ora Don Giovanni tenta una nuova impresa: conquistare una contadina proprio nel giorno delle sue nozze. Su </w:t>
      </w:r>
      <w:r w:rsidRPr="00847BF1">
        <w:rPr>
          <w:b/>
          <w:bCs/>
          <w:i/>
          <w:iCs/>
        </w:rPr>
        <w:t>quali elementi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fa leva Don Giovanni per convincere Zerlina ad abbandonare Masetto e a seguirlo nel suo palazzo? Cosa salva Zerlina?</w:t>
      </w:r>
    </w:p>
    <w:p w14:paraId="2C1FDD49" w14:textId="77777777" w:rsidR="00847BF1" w:rsidRPr="000D2FBD" w:rsidRDefault="00847BF1" w:rsidP="000D2FBD">
      <w:pPr>
        <w:jc w:val="both"/>
        <w:rPr>
          <w:b/>
          <w:bCs/>
        </w:rPr>
      </w:pPr>
    </w:p>
    <w:p w14:paraId="086727EB" w14:textId="089AB736" w:rsidR="00847BF1" w:rsidRDefault="00847BF1" w:rsidP="00847BF1">
      <w:pPr>
        <w:pStyle w:val="Paragrafoelenco"/>
        <w:jc w:val="both"/>
      </w:pPr>
      <w:r>
        <w:t>Don Giovanni fa leva sia sul suo fascino personale sia su una prospettiva di ascesa sociale (“</w:t>
      </w:r>
      <w:r w:rsidRPr="00847BF1">
        <w:rPr>
          <w:i/>
          <w:iCs/>
        </w:rPr>
        <w:t>Io cambierò tua sorte</w:t>
      </w:r>
      <w:r>
        <w:t xml:space="preserve">”), sostenendo che la bellezza di Zerlina merita una collocazione più alta. Infatti, Zerlina, lusingata dalle sue </w:t>
      </w:r>
      <w:r w:rsidRPr="00847BF1">
        <w:rPr>
          <w:i/>
          <w:iCs/>
        </w:rPr>
        <w:t>promesse ingannevoli</w:t>
      </w:r>
      <w:r>
        <w:t>, cade nel tranello.</w:t>
      </w:r>
    </w:p>
    <w:p w14:paraId="0D6E7734" w14:textId="2061B035" w:rsidR="00847BF1" w:rsidRDefault="00847BF1" w:rsidP="00847BF1">
      <w:pPr>
        <w:pStyle w:val="Paragrafoelenco"/>
        <w:jc w:val="both"/>
      </w:pPr>
      <w:r>
        <w:t>Solo l’arrivo di Donna Elvira e altri personaggi, che ne rivelano la vera identità di uomo sposato, sal</w:t>
      </w:r>
      <w:r w:rsidR="000D2FBD">
        <w:t>va Zerlina da sicura rovina.</w:t>
      </w:r>
    </w:p>
    <w:p w14:paraId="60107FAB" w14:textId="77777777" w:rsidR="000D2FBD" w:rsidRDefault="000D2FBD" w:rsidP="000D2FBD">
      <w:pPr>
        <w:jc w:val="both"/>
      </w:pPr>
    </w:p>
    <w:p w14:paraId="1628CE25" w14:textId="77777777" w:rsidR="000D2FBD" w:rsidRDefault="000D2FBD" w:rsidP="000D2FBD">
      <w:pPr>
        <w:jc w:val="both"/>
      </w:pPr>
    </w:p>
    <w:p w14:paraId="60439499" w14:textId="04CC2319" w:rsidR="000D2FBD" w:rsidRDefault="000D2FBD" w:rsidP="000D2FB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Perché Don Giovanni, nonostante la sconfitta e i ripetuti ammonimenti, non vuol decidersi a cambiare vita?</w:t>
      </w:r>
    </w:p>
    <w:p w14:paraId="761DDC07" w14:textId="77777777" w:rsidR="000D2FBD" w:rsidRDefault="000D2FBD" w:rsidP="000D2FBD">
      <w:pPr>
        <w:jc w:val="both"/>
        <w:rPr>
          <w:b/>
          <w:bCs/>
        </w:rPr>
      </w:pPr>
    </w:p>
    <w:p w14:paraId="167BFD57" w14:textId="64117EE1" w:rsidR="000D2FBD" w:rsidRDefault="000D2FBD" w:rsidP="000D2FBD">
      <w:pPr>
        <w:ind w:left="708"/>
        <w:jc w:val="both"/>
      </w:pPr>
      <w:r w:rsidRPr="000D2FBD">
        <w:t>L’atteggiamento di Don Giovanni, un inguaribile NARCISO,</w:t>
      </w:r>
      <w:r>
        <w:t xml:space="preserve"> non nasce da smodata lussuria; ma </w:t>
      </w:r>
      <w:r w:rsidRPr="003012F8">
        <w:rPr>
          <w:i/>
          <w:iCs/>
        </w:rPr>
        <w:t>è un atto di sfida alla società</w:t>
      </w:r>
      <w:r>
        <w:t>, di cui beffardamente egli profana le leggi morali, comportandosi come se vivesse allo stato di natura, perché s’illude di aver garantita l’</w:t>
      </w:r>
      <w:r w:rsidRPr="003012F8">
        <w:rPr>
          <w:i/>
          <w:iCs/>
        </w:rPr>
        <w:t>impunità</w:t>
      </w:r>
      <w:r>
        <w:t xml:space="preserve"> in virtù dei suoi privilegi sociali.</w:t>
      </w:r>
    </w:p>
    <w:p w14:paraId="32FF4768" w14:textId="3870BC16" w:rsidR="000D2FBD" w:rsidRDefault="000D2FBD" w:rsidP="000D2FBD">
      <w:pPr>
        <w:ind w:left="708"/>
        <w:jc w:val="both"/>
      </w:pPr>
      <w:r>
        <w:t>L’</w:t>
      </w:r>
      <w:r w:rsidRPr="000D2FBD">
        <w:rPr>
          <w:i/>
          <w:iCs/>
        </w:rPr>
        <w:t>ancien</w:t>
      </w:r>
      <w:r>
        <w:t xml:space="preserve"> </w:t>
      </w:r>
      <w:r w:rsidRPr="000D2FBD">
        <w:rPr>
          <w:i/>
          <w:iCs/>
        </w:rPr>
        <w:t>regime</w:t>
      </w:r>
      <w:r>
        <w:t xml:space="preserve">, infatti, </w:t>
      </w:r>
      <w:r w:rsidRPr="000D2FBD">
        <w:rPr>
          <w:i/>
          <w:iCs/>
        </w:rPr>
        <w:t>è sempre stato corrivo nei confronti dei misfatti compiuti dalla nobiltà.</w:t>
      </w:r>
    </w:p>
    <w:p w14:paraId="263F19E3" w14:textId="77777777" w:rsidR="000D2FBD" w:rsidRDefault="000D2FBD" w:rsidP="000D2FBD">
      <w:pPr>
        <w:ind w:left="708"/>
        <w:jc w:val="both"/>
      </w:pPr>
    </w:p>
    <w:p w14:paraId="318C061B" w14:textId="77777777" w:rsidR="000D2FBD" w:rsidRDefault="000D2FBD" w:rsidP="000D2FBD">
      <w:pPr>
        <w:ind w:left="708"/>
        <w:jc w:val="both"/>
      </w:pPr>
    </w:p>
    <w:p w14:paraId="348E6E81" w14:textId="509C8BAB" w:rsidR="000D2FBD" w:rsidRDefault="000D2FBD" w:rsidP="000D2FBD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0D2FBD">
        <w:rPr>
          <w:b/>
          <w:bCs/>
        </w:rPr>
        <w:t>p. 1</w:t>
      </w:r>
    </w:p>
    <w:p w14:paraId="76EF046C" w14:textId="77777777" w:rsidR="000D2FBD" w:rsidRDefault="000D2FBD" w:rsidP="000D2FBD">
      <w:pPr>
        <w:ind w:left="708"/>
        <w:jc w:val="both"/>
        <w:rPr>
          <w:b/>
          <w:bCs/>
        </w:rPr>
      </w:pPr>
    </w:p>
    <w:p w14:paraId="1A367521" w14:textId="77777777" w:rsidR="000D2FBD" w:rsidRDefault="000D2FBD" w:rsidP="000D2FBD">
      <w:pPr>
        <w:ind w:left="708"/>
        <w:jc w:val="both"/>
        <w:rPr>
          <w:b/>
          <w:bCs/>
        </w:rPr>
      </w:pPr>
    </w:p>
    <w:p w14:paraId="27DCDEB7" w14:textId="5BA8EEF2" w:rsidR="000D2FBD" w:rsidRDefault="000D2FBD" w:rsidP="000D2FBD">
      <w:pPr>
        <w:jc w:val="both"/>
        <w:rPr>
          <w:b/>
          <w:bCs/>
        </w:rPr>
      </w:pPr>
      <w:r>
        <w:rPr>
          <w:b/>
          <w:bCs/>
        </w:rPr>
        <w:lastRenderedPageBreak/>
        <w:t>LO SPAZIO E IL TEMPO</w:t>
      </w:r>
    </w:p>
    <w:p w14:paraId="077A26DC" w14:textId="77777777" w:rsidR="000D2FBD" w:rsidRDefault="000D2FBD" w:rsidP="000D2FBD">
      <w:pPr>
        <w:ind w:left="708"/>
        <w:jc w:val="both"/>
        <w:rPr>
          <w:b/>
          <w:bCs/>
        </w:rPr>
      </w:pPr>
    </w:p>
    <w:p w14:paraId="2761A2DE" w14:textId="36EC2759" w:rsidR="000D2FBD" w:rsidRDefault="000D2FBD" w:rsidP="000D2FBD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 xml:space="preserve">La vicenda è ambientata a </w:t>
      </w:r>
      <w:r w:rsidRPr="000D2FBD">
        <w:t>Siviglia</w:t>
      </w:r>
      <w:r>
        <w:rPr>
          <w:b/>
          <w:bCs/>
        </w:rPr>
        <w:t>, durante il</w:t>
      </w:r>
      <w:r w:rsidR="0079223F">
        <w:rPr>
          <w:b/>
          <w:bCs/>
        </w:rPr>
        <w:t xml:space="preserve"> </w:t>
      </w:r>
      <w:r w:rsidR="0079223F">
        <w:t>Seicento</w:t>
      </w:r>
      <w:r w:rsidRPr="000D2FBD">
        <w:t>.</w:t>
      </w:r>
    </w:p>
    <w:p w14:paraId="6925B38D" w14:textId="0EEF491E" w:rsidR="000D2FBD" w:rsidRDefault="000D2FBD" w:rsidP="000D2FB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Per quale motivo il dramma è concentrato in una </w:t>
      </w:r>
      <w:r w:rsidRPr="000D2FBD">
        <w:rPr>
          <w:b/>
          <w:bCs/>
          <w:i/>
          <w:iCs/>
        </w:rPr>
        <w:t>sola giornata</w:t>
      </w:r>
      <w:r>
        <w:rPr>
          <w:b/>
          <w:bCs/>
        </w:rPr>
        <w:t>?</w:t>
      </w:r>
    </w:p>
    <w:p w14:paraId="02E45284" w14:textId="77777777" w:rsidR="000D2FBD" w:rsidRDefault="000D2FBD" w:rsidP="000D2FBD">
      <w:pPr>
        <w:pStyle w:val="Paragrafoelenco"/>
        <w:jc w:val="both"/>
        <w:rPr>
          <w:b/>
          <w:bCs/>
        </w:rPr>
      </w:pPr>
    </w:p>
    <w:p w14:paraId="4DA6AB5D" w14:textId="093589E3" w:rsidR="000D2FBD" w:rsidRDefault="005B1EB7" w:rsidP="000D2FBD">
      <w:pPr>
        <w:pStyle w:val="Paragrafoelenco"/>
        <w:jc w:val="both"/>
      </w:pPr>
      <w:r w:rsidRPr="005B1EB7">
        <w:t xml:space="preserve">Il dramma è concentrato in una </w:t>
      </w:r>
      <w:r w:rsidRPr="005B1EB7">
        <w:rPr>
          <w:i/>
          <w:iCs/>
        </w:rPr>
        <w:t>sola giornata</w:t>
      </w:r>
      <w:r w:rsidRPr="005B1EB7">
        <w:t xml:space="preserve"> </w:t>
      </w:r>
      <w:r w:rsidR="00367E4E">
        <w:t>(da notte a notte)</w:t>
      </w:r>
      <w:r w:rsidR="004D06BF">
        <w:t>,</w:t>
      </w:r>
      <w:r w:rsidR="00367E4E">
        <w:t xml:space="preserve"> </w:t>
      </w:r>
      <w:r w:rsidRPr="005B1EB7">
        <w:t xml:space="preserve">in ossequio alle </w:t>
      </w:r>
      <w:r w:rsidRPr="005B1EB7">
        <w:rPr>
          <w:i/>
          <w:iCs/>
        </w:rPr>
        <w:t>tre unità aristoteliche</w:t>
      </w:r>
      <w:r>
        <w:t xml:space="preserve"> </w:t>
      </w:r>
      <w:r w:rsidRPr="005B1EB7">
        <w:rPr>
          <w:i/>
          <w:iCs/>
        </w:rPr>
        <w:t>d’azione, di tempo e di luogo</w:t>
      </w:r>
      <w:r w:rsidR="00367E4E">
        <w:t>.</w:t>
      </w:r>
      <w:r>
        <w:t xml:space="preserve"> </w:t>
      </w:r>
    </w:p>
    <w:p w14:paraId="00D77496" w14:textId="77777777" w:rsidR="005B1EB7" w:rsidRDefault="005B1EB7" w:rsidP="005B1EB7">
      <w:pPr>
        <w:jc w:val="both"/>
      </w:pPr>
    </w:p>
    <w:p w14:paraId="139707C1" w14:textId="77777777" w:rsidR="005B1EB7" w:rsidRDefault="005B1EB7" w:rsidP="005B1EB7">
      <w:pPr>
        <w:jc w:val="both"/>
      </w:pPr>
    </w:p>
    <w:p w14:paraId="443C5644" w14:textId="77777777" w:rsidR="005B1EB7" w:rsidRDefault="005B1EB7" w:rsidP="005B1EB7">
      <w:pPr>
        <w:jc w:val="both"/>
      </w:pPr>
    </w:p>
    <w:p w14:paraId="25FF5800" w14:textId="12FA946B" w:rsidR="005B1EB7" w:rsidRDefault="005B1EB7" w:rsidP="005B1EB7">
      <w:pPr>
        <w:jc w:val="both"/>
        <w:rPr>
          <w:b/>
          <w:bCs/>
        </w:rPr>
      </w:pPr>
      <w:r>
        <w:rPr>
          <w:b/>
          <w:bCs/>
        </w:rPr>
        <w:t>LE FONTI</w:t>
      </w:r>
    </w:p>
    <w:p w14:paraId="0CDBE356" w14:textId="77777777" w:rsidR="005B1EB7" w:rsidRDefault="005B1EB7" w:rsidP="005B1EB7">
      <w:pPr>
        <w:jc w:val="both"/>
        <w:rPr>
          <w:b/>
          <w:bCs/>
        </w:rPr>
      </w:pPr>
    </w:p>
    <w:p w14:paraId="0A984D2B" w14:textId="0C42F685" w:rsidR="005B1EB7" w:rsidRDefault="005B1EB7" w:rsidP="005B1EB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 quale </w:t>
      </w:r>
      <w:r w:rsidRPr="005B1EB7">
        <w:rPr>
          <w:b/>
          <w:bCs/>
          <w:i/>
          <w:iCs/>
        </w:rPr>
        <w:t>precedente letterario</w:t>
      </w:r>
      <w:r>
        <w:rPr>
          <w:b/>
          <w:bCs/>
        </w:rPr>
        <w:t xml:space="preserve"> attingono i due autori?</w:t>
      </w:r>
    </w:p>
    <w:p w14:paraId="693693BE" w14:textId="77777777" w:rsidR="005B1EB7" w:rsidRDefault="005B1EB7" w:rsidP="005B1EB7">
      <w:pPr>
        <w:jc w:val="both"/>
        <w:rPr>
          <w:b/>
          <w:bCs/>
        </w:rPr>
      </w:pPr>
    </w:p>
    <w:p w14:paraId="0C3A9205" w14:textId="603CA85A" w:rsidR="005B1EB7" w:rsidRDefault="005B1EB7" w:rsidP="0003134F">
      <w:pPr>
        <w:ind w:left="708"/>
        <w:jc w:val="both"/>
      </w:pPr>
      <w:r>
        <w:t xml:space="preserve">La fonte principale, a cui attingono Mozart e Da Ponte, è </w:t>
      </w:r>
      <w:r w:rsidR="001F5521">
        <w:t xml:space="preserve">la commedia </w:t>
      </w:r>
      <w:r>
        <w:t>di Tirso d</w:t>
      </w:r>
      <w:r w:rsidR="001C11CC">
        <w:t xml:space="preserve">e </w:t>
      </w:r>
      <w:r>
        <w:t xml:space="preserve">Molina </w:t>
      </w:r>
      <w:r w:rsidR="008F3F86">
        <w:rPr>
          <w:i/>
          <w:iCs/>
        </w:rPr>
        <w:t>E</w:t>
      </w:r>
      <w:r w:rsidRPr="005B1EB7">
        <w:rPr>
          <w:i/>
          <w:iCs/>
        </w:rPr>
        <w:t>l burlador de Sevilla</w:t>
      </w:r>
      <w:r w:rsidR="001F5521">
        <w:rPr>
          <w:i/>
          <w:iCs/>
        </w:rPr>
        <w:t xml:space="preserve"> y convidado de piedra</w:t>
      </w:r>
      <w:r w:rsidR="00886342">
        <w:rPr>
          <w:i/>
          <w:iCs/>
        </w:rPr>
        <w:t xml:space="preserve">, </w:t>
      </w:r>
      <w:r>
        <w:t xml:space="preserve">di cui c’erano già stati diversi rifacimenti da Moliere a Goldoni. I </w:t>
      </w:r>
      <w:r w:rsidR="00D23935">
        <w:t>due</w:t>
      </w:r>
      <w:r w:rsidR="00BE3DA1">
        <w:t xml:space="preserve"> </w:t>
      </w:r>
      <w:r w:rsidR="006E1B91">
        <w:t xml:space="preserve">autori </w:t>
      </w:r>
      <w:r>
        <w:t>ne accentuano il carattere di critica sociale, senza elementi di angoscia religiosa.</w:t>
      </w:r>
    </w:p>
    <w:p w14:paraId="5A744F70" w14:textId="77777777" w:rsidR="005B1EB7" w:rsidRDefault="005B1EB7" w:rsidP="005B1EB7">
      <w:pPr>
        <w:jc w:val="both"/>
      </w:pPr>
    </w:p>
    <w:p w14:paraId="0B43B1EF" w14:textId="6522B941" w:rsidR="005B1EB7" w:rsidRDefault="005B1EB7" w:rsidP="005B1EB7">
      <w:pPr>
        <w:jc w:val="both"/>
      </w:pPr>
    </w:p>
    <w:p w14:paraId="54AB1EEB" w14:textId="77777777" w:rsidR="00367E4E" w:rsidRDefault="00367E4E" w:rsidP="005B1EB7">
      <w:pPr>
        <w:jc w:val="both"/>
      </w:pPr>
    </w:p>
    <w:p w14:paraId="0B13319B" w14:textId="31F1AF92" w:rsidR="005B1EB7" w:rsidRDefault="00367E4E" w:rsidP="005B1EB7">
      <w:pPr>
        <w:jc w:val="both"/>
        <w:rPr>
          <w:b/>
          <w:bCs/>
        </w:rPr>
      </w:pPr>
      <w:r w:rsidRPr="00367E4E">
        <w:rPr>
          <w:b/>
          <w:bCs/>
        </w:rPr>
        <w:t>LA LINGUA</w:t>
      </w:r>
    </w:p>
    <w:p w14:paraId="15F7B764" w14:textId="77777777" w:rsidR="00367E4E" w:rsidRDefault="00367E4E" w:rsidP="005B1EB7">
      <w:pPr>
        <w:jc w:val="both"/>
        <w:rPr>
          <w:b/>
          <w:bCs/>
        </w:rPr>
      </w:pPr>
    </w:p>
    <w:p w14:paraId="3D7FD378" w14:textId="0F71734A" w:rsidR="00367E4E" w:rsidRDefault="00367E4E" w:rsidP="00367E4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79223F">
        <w:rPr>
          <w:b/>
          <w:bCs/>
          <w:i/>
          <w:iCs/>
        </w:rPr>
        <w:t>Don Giovanni</w:t>
      </w:r>
      <w:r>
        <w:rPr>
          <w:b/>
          <w:bCs/>
        </w:rPr>
        <w:t xml:space="preserve"> è scritto in </w:t>
      </w:r>
      <w:r w:rsidRPr="00367E4E">
        <w:rPr>
          <w:b/>
          <w:bCs/>
          <w:i/>
          <w:iCs/>
        </w:rPr>
        <w:t>italiano</w:t>
      </w:r>
      <w:r>
        <w:rPr>
          <w:b/>
          <w:bCs/>
        </w:rPr>
        <w:t xml:space="preserve">. Quale </w:t>
      </w:r>
      <w:r w:rsidRPr="00367E4E">
        <w:rPr>
          <w:b/>
          <w:bCs/>
          <w:i/>
          <w:iCs/>
        </w:rPr>
        <w:t>linguaggio</w:t>
      </w:r>
      <w:r>
        <w:rPr>
          <w:b/>
          <w:bCs/>
        </w:rPr>
        <w:t xml:space="preserve"> usa Da Ponte</w:t>
      </w:r>
      <w:r w:rsidR="004D06BF">
        <w:rPr>
          <w:b/>
          <w:bCs/>
        </w:rPr>
        <w:t xml:space="preserve"> nel libretto</w:t>
      </w:r>
      <w:r>
        <w:rPr>
          <w:b/>
          <w:bCs/>
        </w:rPr>
        <w:t>?</w:t>
      </w:r>
    </w:p>
    <w:p w14:paraId="74B7E14F" w14:textId="77777777" w:rsidR="00367E4E" w:rsidRDefault="00367E4E" w:rsidP="00367E4E">
      <w:pPr>
        <w:jc w:val="both"/>
        <w:rPr>
          <w:b/>
          <w:bCs/>
        </w:rPr>
      </w:pPr>
    </w:p>
    <w:p w14:paraId="1720137F" w14:textId="42E107C6" w:rsidR="00367E4E" w:rsidRDefault="00367E4E" w:rsidP="00367E4E">
      <w:pPr>
        <w:ind w:left="708"/>
        <w:jc w:val="both"/>
      </w:pPr>
      <w:r>
        <w:t xml:space="preserve">Da Ponte usa un </w:t>
      </w:r>
      <w:r w:rsidRPr="003427AF">
        <w:rPr>
          <w:i/>
          <w:iCs/>
        </w:rPr>
        <w:t>linguaggio chiaro e vivace</w:t>
      </w:r>
      <w:r>
        <w:t xml:space="preserve"> di tipo goldoniano, con riferimenti letterari.</w:t>
      </w:r>
    </w:p>
    <w:p w14:paraId="15086165" w14:textId="77777777" w:rsidR="00367E4E" w:rsidRDefault="00367E4E" w:rsidP="00367E4E">
      <w:pPr>
        <w:ind w:left="708"/>
        <w:jc w:val="both"/>
      </w:pPr>
    </w:p>
    <w:p w14:paraId="29CE9728" w14:textId="77777777" w:rsidR="00367E4E" w:rsidRDefault="00367E4E" w:rsidP="00367E4E">
      <w:pPr>
        <w:ind w:left="708"/>
        <w:jc w:val="both"/>
      </w:pPr>
    </w:p>
    <w:p w14:paraId="397D5131" w14:textId="77777777" w:rsidR="00367E4E" w:rsidRPr="00367E4E" w:rsidRDefault="00367E4E" w:rsidP="00367E4E">
      <w:pPr>
        <w:ind w:left="708"/>
        <w:jc w:val="both"/>
      </w:pPr>
    </w:p>
    <w:p w14:paraId="39623A28" w14:textId="3E3F54E7" w:rsidR="005B1EB7" w:rsidRDefault="005B1EB7" w:rsidP="005B1EB7">
      <w:pPr>
        <w:jc w:val="both"/>
        <w:rPr>
          <w:b/>
          <w:bCs/>
        </w:rPr>
      </w:pPr>
      <w:r w:rsidRPr="005B1EB7">
        <w:rPr>
          <w:b/>
          <w:bCs/>
        </w:rPr>
        <w:t>I MECCANISMI SCENICI</w:t>
      </w:r>
    </w:p>
    <w:p w14:paraId="546D2C09" w14:textId="77777777" w:rsidR="005B1EB7" w:rsidRDefault="005B1EB7" w:rsidP="005B1EB7">
      <w:pPr>
        <w:jc w:val="both"/>
        <w:rPr>
          <w:b/>
          <w:bCs/>
        </w:rPr>
      </w:pPr>
    </w:p>
    <w:p w14:paraId="4686BF55" w14:textId="3A2B6832" w:rsidR="005B1EB7" w:rsidRDefault="00114D5E" w:rsidP="005B1EB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dramma ha inizio con l’uccisione in duello del Commendatore da parte di Don Giovanni, fatto che costituisce </w:t>
      </w:r>
      <w:r w:rsidRPr="00114D5E">
        <w:rPr>
          <w:b/>
          <w:bCs/>
          <w:i/>
          <w:iCs/>
        </w:rPr>
        <w:t>il prologo</w:t>
      </w:r>
      <w:r>
        <w:rPr>
          <w:b/>
          <w:bCs/>
        </w:rPr>
        <w:t xml:space="preserve"> </w:t>
      </w:r>
      <w:r w:rsidRPr="00971328">
        <w:rPr>
          <w:b/>
          <w:bCs/>
          <w:i/>
          <w:iCs/>
        </w:rPr>
        <w:t>della vicenda</w:t>
      </w:r>
      <w:r>
        <w:rPr>
          <w:b/>
          <w:bCs/>
        </w:rPr>
        <w:t>. Come si raggiunge l’</w:t>
      </w:r>
      <w:r w:rsidRPr="00114D5E">
        <w:rPr>
          <w:b/>
          <w:bCs/>
          <w:i/>
          <w:iCs/>
        </w:rPr>
        <w:t>acme</w:t>
      </w:r>
      <w:r>
        <w:rPr>
          <w:b/>
          <w:bCs/>
        </w:rPr>
        <w:t>?</w:t>
      </w:r>
    </w:p>
    <w:p w14:paraId="2A5625A7" w14:textId="77777777" w:rsidR="00114D5E" w:rsidRDefault="00114D5E" w:rsidP="00114D5E">
      <w:pPr>
        <w:ind w:left="360"/>
        <w:jc w:val="both"/>
        <w:rPr>
          <w:b/>
          <w:bCs/>
        </w:rPr>
      </w:pPr>
    </w:p>
    <w:p w14:paraId="10BD10AC" w14:textId="6B7C3D06" w:rsidR="00114D5E" w:rsidRDefault="00114D5E" w:rsidP="00114D5E">
      <w:pPr>
        <w:ind w:left="708"/>
        <w:jc w:val="both"/>
      </w:pPr>
      <w:r>
        <w:t>Il Commendatore muore per salvare la figlia Donna Anna da un tentativo di stupro.</w:t>
      </w:r>
    </w:p>
    <w:p w14:paraId="1F489B48" w14:textId="24CF1F02" w:rsidR="00114D5E" w:rsidRDefault="00114D5E" w:rsidP="00114D5E">
      <w:pPr>
        <w:ind w:left="708"/>
        <w:jc w:val="both"/>
      </w:pPr>
      <w:r>
        <w:t xml:space="preserve">A questo tragico episodio iniziale, seguono varie </w:t>
      </w:r>
      <w:r w:rsidRPr="00114D5E">
        <w:rPr>
          <w:i/>
          <w:iCs/>
        </w:rPr>
        <w:t>esilaranti scene di travestimento</w:t>
      </w:r>
      <w:r>
        <w:t xml:space="preserve">, in cui </w:t>
      </w:r>
      <w:r w:rsidR="003012F8">
        <w:t xml:space="preserve">padrone e </w:t>
      </w:r>
      <w:r>
        <w:t xml:space="preserve">servo si scambiano i ruoli, per meglio ingannare le donne. Il I e il II Atto, infatti, dimostrano </w:t>
      </w:r>
      <w:r w:rsidRPr="00114D5E">
        <w:rPr>
          <w:i/>
          <w:iCs/>
        </w:rPr>
        <w:t>l’incorreggibilità di Don Giovanni</w:t>
      </w:r>
      <w:r>
        <w:t>, il suo crudele cinismo verso i sentimenti altrui, la sua irriverenza verso ogni valore più sacro.</w:t>
      </w:r>
    </w:p>
    <w:p w14:paraId="488B9F6D" w14:textId="00E85AD1" w:rsidR="00114D5E" w:rsidRDefault="00114D5E" w:rsidP="00114D5E">
      <w:pPr>
        <w:ind w:left="708"/>
        <w:jc w:val="both"/>
      </w:pPr>
      <w:r>
        <w:t>L’</w:t>
      </w:r>
      <w:r w:rsidRPr="00114D5E">
        <w:rPr>
          <w:i/>
          <w:iCs/>
        </w:rPr>
        <w:t>acme</w:t>
      </w:r>
      <w:r>
        <w:t xml:space="preserve"> si raggiunge </w:t>
      </w:r>
      <w:r w:rsidR="0079223F">
        <w:t>verso la fine del</w:t>
      </w:r>
      <w:r>
        <w:t xml:space="preserve"> II Atto, </w:t>
      </w:r>
      <w:r w:rsidRPr="00114D5E">
        <w:rPr>
          <w:i/>
          <w:iCs/>
        </w:rPr>
        <w:t>quand’egli</w:t>
      </w:r>
      <w:r>
        <w:t xml:space="preserve"> </w:t>
      </w:r>
      <w:r w:rsidRPr="00114D5E">
        <w:rPr>
          <w:i/>
          <w:iCs/>
        </w:rPr>
        <w:t>dileggia la statua del Commendatore</w:t>
      </w:r>
      <w:r>
        <w:t xml:space="preserve"> </w:t>
      </w:r>
      <w:r w:rsidRPr="00114D5E">
        <w:rPr>
          <w:i/>
          <w:iCs/>
        </w:rPr>
        <w:t>nel cimitero</w:t>
      </w:r>
      <w:r>
        <w:t>, invitandolo a cena a casa sua, e dimostra così di non avere rispetto neanche per i morti. Ma ormai la misura è colma.</w:t>
      </w:r>
    </w:p>
    <w:p w14:paraId="60255547" w14:textId="77777777" w:rsidR="00114D5E" w:rsidRDefault="00114D5E" w:rsidP="00114D5E">
      <w:pPr>
        <w:jc w:val="both"/>
      </w:pPr>
    </w:p>
    <w:p w14:paraId="6AC7566E" w14:textId="77777777" w:rsidR="00114D5E" w:rsidRDefault="00114D5E" w:rsidP="00114D5E">
      <w:pPr>
        <w:jc w:val="both"/>
      </w:pPr>
    </w:p>
    <w:p w14:paraId="7E65C3B1" w14:textId="660B441A" w:rsidR="00114D5E" w:rsidRDefault="00114D5E" w:rsidP="00114D5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971328">
        <w:rPr>
          <w:b/>
          <w:bCs/>
          <w:i/>
          <w:iCs/>
        </w:rPr>
        <w:t>elemento perturbante</w:t>
      </w:r>
      <w:r>
        <w:rPr>
          <w:b/>
          <w:bCs/>
        </w:rPr>
        <w:t xml:space="preserve"> compare nell’</w:t>
      </w:r>
      <w:r w:rsidRPr="00971328">
        <w:rPr>
          <w:b/>
          <w:bCs/>
          <w:i/>
          <w:iCs/>
        </w:rPr>
        <w:t>epilogo</w:t>
      </w:r>
      <w:r>
        <w:rPr>
          <w:b/>
          <w:bCs/>
        </w:rPr>
        <w:t xml:space="preserve"> </w:t>
      </w:r>
      <w:r w:rsidRPr="00971328">
        <w:rPr>
          <w:b/>
          <w:bCs/>
          <w:i/>
          <w:iCs/>
        </w:rPr>
        <w:t>finale</w:t>
      </w:r>
      <w:r>
        <w:rPr>
          <w:b/>
          <w:bCs/>
        </w:rPr>
        <w:t>?</w:t>
      </w:r>
    </w:p>
    <w:p w14:paraId="0FD58AA3" w14:textId="77777777" w:rsidR="00971328" w:rsidRDefault="00971328" w:rsidP="00971328">
      <w:pPr>
        <w:jc w:val="both"/>
        <w:rPr>
          <w:b/>
          <w:bCs/>
        </w:rPr>
      </w:pPr>
    </w:p>
    <w:p w14:paraId="4D1AF093" w14:textId="0E0CE933" w:rsidR="00E53813" w:rsidRPr="00E53813" w:rsidRDefault="00971328" w:rsidP="001F5521">
      <w:pPr>
        <w:ind w:left="708"/>
        <w:jc w:val="both"/>
      </w:pPr>
      <w:r>
        <w:t>Nell’</w:t>
      </w:r>
      <w:r w:rsidRPr="00971328">
        <w:t>epilogo</w:t>
      </w:r>
      <w:r>
        <w:t xml:space="preserve"> </w:t>
      </w:r>
      <w:r w:rsidRPr="00971328">
        <w:t>finale</w:t>
      </w:r>
      <w:r w:rsidR="00BE3DA1">
        <w:t xml:space="preserve"> (atto II)</w:t>
      </w:r>
      <w:r>
        <w:t xml:space="preserve">, </w:t>
      </w:r>
      <w:r w:rsidRPr="00971328">
        <w:rPr>
          <w:i/>
          <w:iCs/>
        </w:rPr>
        <w:t>la statua del Commendatore si anima</w:t>
      </w:r>
      <w:r>
        <w:t xml:space="preserve"> e fa la sua comparsa nel palazzo di Don Giovanni, trascinandolo con sé nell’aldilà. Egli è la personificazione del TERRORE DELLA MORTE.</w:t>
      </w:r>
      <w:r w:rsidR="001F5521">
        <w:t xml:space="preserve"> </w:t>
      </w:r>
      <w:r w:rsidRPr="00E53813">
        <w:t xml:space="preserve">Scomparso Don Giovanni, ossia il Male assoluto, </w:t>
      </w:r>
      <w:r w:rsidRPr="00E53813">
        <w:rPr>
          <w:i/>
          <w:iCs/>
        </w:rPr>
        <w:t xml:space="preserve">i presenti riprendono la loro vita in modo libero e gioioso, </w:t>
      </w:r>
      <w:r w:rsidRPr="00E53813">
        <w:t>senza alcun rimpianto</w:t>
      </w:r>
      <w:r w:rsidRPr="00E53813">
        <w:rPr>
          <w:i/>
          <w:iCs/>
        </w:rPr>
        <w:t>.</w:t>
      </w:r>
      <w:r w:rsidR="00367E4E" w:rsidRPr="00E53813">
        <w:rPr>
          <w:i/>
          <w:iCs/>
        </w:rPr>
        <w:t xml:space="preserve">   </w:t>
      </w:r>
      <w:r w:rsidR="00367E4E" w:rsidRPr="00E53813">
        <w:t xml:space="preserve">                                                             </w:t>
      </w:r>
    </w:p>
    <w:p w14:paraId="127F5EF7" w14:textId="774BDBA2" w:rsidR="00971328" w:rsidRDefault="00E53813" w:rsidP="00367E4E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367E4E">
        <w:rPr>
          <w:b/>
          <w:bCs/>
        </w:rPr>
        <w:t>p. 2</w:t>
      </w:r>
    </w:p>
    <w:p w14:paraId="45AA480A" w14:textId="1EC7D774" w:rsidR="00971328" w:rsidRDefault="00971328" w:rsidP="00971328">
      <w:pPr>
        <w:jc w:val="both"/>
        <w:rPr>
          <w:b/>
          <w:bCs/>
        </w:rPr>
      </w:pPr>
      <w:r>
        <w:rPr>
          <w:b/>
          <w:bCs/>
        </w:rPr>
        <w:lastRenderedPageBreak/>
        <w:t>LA PARTITURA MUSICALE</w:t>
      </w:r>
    </w:p>
    <w:p w14:paraId="7CCDE144" w14:textId="77777777" w:rsidR="00971328" w:rsidRDefault="00971328" w:rsidP="00971328">
      <w:pPr>
        <w:jc w:val="both"/>
        <w:rPr>
          <w:b/>
          <w:bCs/>
        </w:rPr>
      </w:pPr>
    </w:p>
    <w:p w14:paraId="3C5F92FB" w14:textId="11E3DC86" w:rsidR="00971328" w:rsidRDefault="00971328" w:rsidP="0097132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Questa geniale composizione mozartiana si colloca nella tradizione del </w:t>
      </w:r>
      <w:r w:rsidRPr="00971328">
        <w:rPr>
          <w:b/>
          <w:bCs/>
          <w:i/>
          <w:iCs/>
        </w:rPr>
        <w:t>melodramma</w:t>
      </w:r>
      <w:r>
        <w:rPr>
          <w:b/>
          <w:bCs/>
        </w:rPr>
        <w:t xml:space="preserve"> ed appartiene al genere dell’</w:t>
      </w:r>
      <w:r w:rsidRPr="00971328">
        <w:rPr>
          <w:b/>
          <w:bCs/>
          <w:i/>
          <w:iCs/>
        </w:rPr>
        <w:t>opera</w:t>
      </w:r>
      <w:r>
        <w:rPr>
          <w:b/>
          <w:bCs/>
        </w:rPr>
        <w:t xml:space="preserve"> </w:t>
      </w:r>
      <w:r w:rsidRPr="00971328">
        <w:rPr>
          <w:b/>
          <w:bCs/>
          <w:i/>
          <w:iCs/>
        </w:rPr>
        <w:t>giocosa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(una sintesi tra opera seria e opera buffa).</w:t>
      </w:r>
    </w:p>
    <w:p w14:paraId="3C0DBF11" w14:textId="225C1E07" w:rsidR="00971328" w:rsidRDefault="00971328" w:rsidP="00971328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Nell’opera, i personaggi principali sono correlati a </w:t>
      </w:r>
      <w:r w:rsidRPr="00971328">
        <w:rPr>
          <w:b/>
          <w:bCs/>
          <w:i/>
          <w:iCs/>
        </w:rPr>
        <w:t>precisi registri delle voci soliste</w:t>
      </w:r>
      <w:r>
        <w:rPr>
          <w:b/>
          <w:bCs/>
        </w:rPr>
        <w:t xml:space="preserve">. Sai riconoscerli? E quale ruolo ha la </w:t>
      </w:r>
      <w:r w:rsidRPr="00971328">
        <w:rPr>
          <w:b/>
          <w:bCs/>
          <w:i/>
          <w:iCs/>
        </w:rPr>
        <w:t>musica</w:t>
      </w:r>
      <w:r>
        <w:rPr>
          <w:b/>
          <w:bCs/>
        </w:rPr>
        <w:t xml:space="preserve"> rispetto al </w:t>
      </w:r>
      <w:r w:rsidRPr="00971328">
        <w:rPr>
          <w:b/>
          <w:bCs/>
          <w:i/>
          <w:iCs/>
        </w:rPr>
        <w:t>libretto</w:t>
      </w:r>
      <w:r>
        <w:rPr>
          <w:b/>
          <w:bCs/>
        </w:rPr>
        <w:t>?</w:t>
      </w:r>
    </w:p>
    <w:p w14:paraId="58DD75CA" w14:textId="77777777" w:rsidR="00971328" w:rsidRDefault="00971328" w:rsidP="00971328">
      <w:pPr>
        <w:jc w:val="both"/>
        <w:rPr>
          <w:b/>
          <w:bCs/>
        </w:rPr>
      </w:pPr>
    </w:p>
    <w:p w14:paraId="1D156FBE" w14:textId="6294EA3A" w:rsidR="00A117C6" w:rsidRDefault="00971328" w:rsidP="00D23935">
      <w:pPr>
        <w:ind w:left="708"/>
        <w:jc w:val="both"/>
      </w:pPr>
      <w:r>
        <w:t xml:space="preserve">Don Giovanni </w:t>
      </w:r>
      <w:r w:rsidR="00367E4E">
        <w:t xml:space="preserve">e </w:t>
      </w:r>
      <w:r w:rsidR="00D23935">
        <w:t xml:space="preserve">il servo </w:t>
      </w:r>
      <w:r w:rsidR="00367E4E">
        <w:t xml:space="preserve">Leporello sono due </w:t>
      </w:r>
      <w:r w:rsidR="00367E4E" w:rsidRPr="00A117C6">
        <w:rPr>
          <w:i/>
          <w:iCs/>
        </w:rPr>
        <w:t>bariton</w:t>
      </w:r>
      <w:r w:rsidR="00367E4E">
        <w:rPr>
          <w:i/>
          <w:iCs/>
        </w:rPr>
        <w:t>i/bassi,</w:t>
      </w:r>
      <w:r w:rsidR="00367E4E">
        <w:t xml:space="preserve"> </w:t>
      </w:r>
      <w:r>
        <w:t xml:space="preserve">Ottavio </w:t>
      </w:r>
      <w:r w:rsidR="00A117C6">
        <w:t xml:space="preserve">(il fidanzato di Donna Anna) </w:t>
      </w:r>
      <w:r w:rsidR="00367E4E">
        <w:t xml:space="preserve">è un </w:t>
      </w:r>
      <w:r w:rsidR="00367E4E" w:rsidRPr="00367E4E">
        <w:rPr>
          <w:i/>
          <w:iCs/>
        </w:rPr>
        <w:t>tenore</w:t>
      </w:r>
      <w:r w:rsidR="00367E4E">
        <w:t>,</w:t>
      </w:r>
      <w:r>
        <w:t xml:space="preserve"> il Commendatore</w:t>
      </w:r>
      <w:r w:rsidR="00A117C6">
        <w:t xml:space="preserve"> è </w:t>
      </w:r>
      <w:r w:rsidR="00367E4E">
        <w:t xml:space="preserve">un </w:t>
      </w:r>
      <w:r w:rsidR="00A117C6" w:rsidRPr="00A117C6">
        <w:rPr>
          <w:i/>
          <w:iCs/>
        </w:rPr>
        <w:t>basso</w:t>
      </w:r>
      <w:r w:rsidR="00367E4E">
        <w:rPr>
          <w:i/>
          <w:iCs/>
        </w:rPr>
        <w:t xml:space="preserve"> profondo</w:t>
      </w:r>
      <w:r w:rsidR="00A117C6">
        <w:t xml:space="preserve">; Donna Anna </w:t>
      </w:r>
      <w:r w:rsidR="00886342">
        <w:t xml:space="preserve">e Donna Elvira </w:t>
      </w:r>
      <w:r w:rsidR="00A117C6">
        <w:t xml:space="preserve">sono </w:t>
      </w:r>
      <w:r w:rsidR="00367E4E">
        <w:t xml:space="preserve">rispettivamente un </w:t>
      </w:r>
      <w:r w:rsidR="00A117C6" w:rsidRPr="00A117C6">
        <w:rPr>
          <w:i/>
          <w:iCs/>
        </w:rPr>
        <w:t>sopran</w:t>
      </w:r>
      <w:r w:rsidR="00367E4E">
        <w:rPr>
          <w:i/>
          <w:iCs/>
        </w:rPr>
        <w:t xml:space="preserve">o </w:t>
      </w:r>
      <w:r w:rsidR="00367E4E" w:rsidRPr="00367E4E">
        <w:t>e</w:t>
      </w:r>
      <w:r w:rsidR="00367E4E">
        <w:rPr>
          <w:i/>
          <w:iCs/>
        </w:rPr>
        <w:t xml:space="preserve"> </w:t>
      </w:r>
      <w:r w:rsidR="00367E4E" w:rsidRPr="00367E4E">
        <w:t>un</w:t>
      </w:r>
      <w:r w:rsidR="00367E4E">
        <w:rPr>
          <w:i/>
          <w:iCs/>
        </w:rPr>
        <w:t xml:space="preserve"> mezzosoprano</w:t>
      </w:r>
      <w:r w:rsidR="00A117C6">
        <w:t>.</w:t>
      </w:r>
      <w:r w:rsidR="00D23935">
        <w:t xml:space="preserve"> </w:t>
      </w:r>
      <w:r w:rsidR="00A117C6">
        <w:t xml:space="preserve">Nel famoso “catalogo delle donne”, </w:t>
      </w:r>
      <w:r w:rsidR="00A117C6" w:rsidRPr="00A117C6">
        <w:t>Leporello magnifica le avventure galanti del suo padrone</w:t>
      </w:r>
      <w:r w:rsidR="00A117C6">
        <w:t>, per convincere Donna Elvira</w:t>
      </w:r>
      <w:r w:rsidR="00BE3DA1">
        <w:t xml:space="preserve"> </w:t>
      </w:r>
      <w:r w:rsidR="00D23935">
        <w:t>a darsi pace.</w:t>
      </w:r>
      <w:r w:rsidR="00A117C6">
        <w:t xml:space="preserve"> Mentre il dolore di Donna Elvira è accompagnato da una musica seria; </w:t>
      </w:r>
      <w:r w:rsidR="00A117C6" w:rsidRPr="00A117C6">
        <w:rPr>
          <w:i/>
          <w:iCs/>
        </w:rPr>
        <w:t>l’elenco delle conquiste di Don Giovanni si libra su note giocose e canzonatorie</w:t>
      </w:r>
      <w:r w:rsidR="00A117C6">
        <w:t xml:space="preserve">, che deridono tal gloria, rivelandone il lato meschino. </w:t>
      </w:r>
      <w:r w:rsidR="00A117C6" w:rsidRPr="00A117C6">
        <w:rPr>
          <w:i/>
          <w:iCs/>
        </w:rPr>
        <w:t>È come se la musica parlasse il linguaggio della verità</w:t>
      </w:r>
      <w:r w:rsidR="00A117C6">
        <w:t>.</w:t>
      </w:r>
    </w:p>
    <w:p w14:paraId="027FA63C" w14:textId="77777777" w:rsidR="00A117C6" w:rsidRDefault="00A117C6" w:rsidP="00A117C6">
      <w:pPr>
        <w:jc w:val="both"/>
      </w:pPr>
    </w:p>
    <w:p w14:paraId="372E5BCE" w14:textId="0F5794A1" w:rsidR="00A117C6" w:rsidRPr="003F626E" w:rsidRDefault="0091245A" w:rsidP="003F626E">
      <w:pPr>
        <w:ind w:left="708"/>
        <w:jc w:val="both"/>
        <w:rPr>
          <w:b/>
          <w:bCs/>
        </w:rPr>
      </w:pPr>
      <w:r>
        <w:rPr>
          <w:b/>
          <w:bCs/>
        </w:rPr>
        <w:t>Il melodramma in origine viene rappresentato nei teatri d</w:t>
      </w:r>
      <w:r w:rsidR="00E53813">
        <w:rPr>
          <w:b/>
          <w:bCs/>
        </w:rPr>
        <w:t>elle</w:t>
      </w:r>
      <w:r>
        <w:rPr>
          <w:b/>
          <w:bCs/>
        </w:rPr>
        <w:t xml:space="preserve"> cort</w:t>
      </w:r>
      <w:r w:rsidR="00E53813">
        <w:rPr>
          <w:b/>
          <w:bCs/>
        </w:rPr>
        <w:t>i</w:t>
      </w:r>
      <w:r>
        <w:rPr>
          <w:b/>
          <w:bCs/>
        </w:rPr>
        <w:t xml:space="preserve"> europe</w:t>
      </w:r>
      <w:r w:rsidR="00E53813">
        <w:rPr>
          <w:b/>
          <w:bCs/>
        </w:rPr>
        <w:t>e</w:t>
      </w:r>
      <w:r>
        <w:rPr>
          <w:b/>
          <w:bCs/>
        </w:rPr>
        <w:t xml:space="preserve">. Più tardi </w:t>
      </w:r>
      <w:r w:rsidR="003F626E">
        <w:rPr>
          <w:b/>
          <w:bCs/>
        </w:rPr>
        <w:t>il genere divent</w:t>
      </w:r>
      <w:r w:rsidR="00240D11">
        <w:rPr>
          <w:b/>
          <w:bCs/>
        </w:rPr>
        <w:t>erà</w:t>
      </w:r>
      <w:r w:rsidR="003F626E">
        <w:rPr>
          <w:b/>
          <w:bCs/>
        </w:rPr>
        <w:t xml:space="preserve"> popolare con la costruzione dei teatri lirici cittadini</w:t>
      </w:r>
      <w:r w:rsidR="0003134F">
        <w:rPr>
          <w:b/>
          <w:bCs/>
        </w:rPr>
        <w:t>: allora s</w:t>
      </w:r>
      <w:r w:rsidR="003F626E" w:rsidRPr="003F626E">
        <w:rPr>
          <w:b/>
          <w:bCs/>
        </w:rPr>
        <w:t xml:space="preserve">arà soprattutto l’Italia la patria del </w:t>
      </w:r>
      <w:r w:rsidR="003F626E" w:rsidRPr="003F626E">
        <w:rPr>
          <w:b/>
          <w:bCs/>
          <w:i/>
          <w:iCs/>
        </w:rPr>
        <w:t>bel canto</w:t>
      </w:r>
      <w:r w:rsidR="003F626E" w:rsidRPr="003F626E">
        <w:rPr>
          <w:b/>
          <w:bCs/>
        </w:rPr>
        <w:t>.</w:t>
      </w:r>
    </w:p>
    <w:p w14:paraId="66E1E10E" w14:textId="6ECE6231" w:rsidR="00A117C6" w:rsidRDefault="00A117C6" w:rsidP="00A117C6">
      <w:pPr>
        <w:jc w:val="both"/>
        <w:rPr>
          <w:b/>
          <w:bCs/>
        </w:rPr>
      </w:pPr>
    </w:p>
    <w:p w14:paraId="2265BFE2" w14:textId="77777777" w:rsidR="003F626E" w:rsidRDefault="003F626E" w:rsidP="00A117C6">
      <w:pPr>
        <w:jc w:val="both"/>
        <w:rPr>
          <w:b/>
          <w:bCs/>
        </w:rPr>
      </w:pPr>
    </w:p>
    <w:p w14:paraId="0ADD655D" w14:textId="77777777" w:rsidR="003F626E" w:rsidRDefault="003F626E" w:rsidP="00A117C6">
      <w:pPr>
        <w:jc w:val="both"/>
        <w:rPr>
          <w:b/>
          <w:bCs/>
        </w:rPr>
      </w:pPr>
    </w:p>
    <w:p w14:paraId="0DB9AD7D" w14:textId="0657C220" w:rsidR="00A117C6" w:rsidRDefault="00A117C6" w:rsidP="00A117C6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0ECB7093" w14:textId="77777777" w:rsidR="00A117C6" w:rsidRDefault="00A117C6" w:rsidP="00A117C6">
      <w:pPr>
        <w:jc w:val="both"/>
        <w:rPr>
          <w:b/>
          <w:bCs/>
        </w:rPr>
      </w:pPr>
    </w:p>
    <w:p w14:paraId="7E74042A" w14:textId="56DD51A7" w:rsidR="00A117C6" w:rsidRDefault="00A117C6" w:rsidP="00A117C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Il dramma religioso di Tirso d</w:t>
      </w:r>
      <w:r w:rsidR="001C11CC">
        <w:rPr>
          <w:b/>
          <w:bCs/>
        </w:rPr>
        <w:t>e</w:t>
      </w:r>
      <w:r>
        <w:rPr>
          <w:b/>
          <w:bCs/>
        </w:rPr>
        <w:t xml:space="preserve"> Molina, scritto </w:t>
      </w:r>
      <w:r w:rsidR="00136935">
        <w:rPr>
          <w:b/>
          <w:bCs/>
        </w:rPr>
        <w:t xml:space="preserve">in Spagna </w:t>
      </w:r>
      <w:r>
        <w:rPr>
          <w:b/>
          <w:bCs/>
        </w:rPr>
        <w:t>nel Seicento, si limitava a ricordare l’inevitabile castigo che attende “ciascun uom che Dio non teme”. Invece, la sua ripresa nel Settecento da parte di Mozart e Da Ponte ha una finalità diversa. Quale?</w:t>
      </w:r>
    </w:p>
    <w:p w14:paraId="347C971F" w14:textId="77777777" w:rsidR="00A117C6" w:rsidRDefault="00A117C6" w:rsidP="00A117C6">
      <w:pPr>
        <w:jc w:val="both"/>
        <w:rPr>
          <w:b/>
          <w:bCs/>
        </w:rPr>
      </w:pPr>
    </w:p>
    <w:p w14:paraId="78D133DE" w14:textId="1D69F043" w:rsidR="00A117C6" w:rsidRDefault="00A117C6" w:rsidP="00A117C6">
      <w:pPr>
        <w:ind w:left="708"/>
        <w:jc w:val="both"/>
      </w:pPr>
      <w:r>
        <w:t>Mozart era un massone, che aveva fatto propri i principi dell’Illuminismo, e, frequentando</w:t>
      </w:r>
      <w:r w:rsidR="003012F8">
        <w:t xml:space="preserve"> </w:t>
      </w:r>
      <w:r>
        <w:t xml:space="preserve">la </w:t>
      </w:r>
      <w:r w:rsidRPr="00A117C6">
        <w:rPr>
          <w:i/>
          <w:iCs/>
        </w:rPr>
        <w:t>corte viennese</w:t>
      </w:r>
      <w:r>
        <w:rPr>
          <w:i/>
          <w:iCs/>
        </w:rPr>
        <w:t>,</w:t>
      </w:r>
      <w:r w:rsidR="00C93FEE">
        <w:t xml:space="preserve"> aveva avuto modo di osservare i comportamenti sregolati degli aristocratici.</w:t>
      </w:r>
    </w:p>
    <w:p w14:paraId="069AEBEF" w14:textId="533420ED" w:rsidR="00C93FEE" w:rsidRDefault="00C93FEE" w:rsidP="00A117C6">
      <w:pPr>
        <w:ind w:left="708"/>
        <w:jc w:val="both"/>
      </w:pPr>
      <w:r>
        <w:t>Il Don Giovanni mozartiano è divertente ed insieme irritante, perché della sua dissolutezza fa bandiera. Sbaglierebbe, però, ch</w:t>
      </w:r>
      <w:r w:rsidR="00417518">
        <w:t>i</w:t>
      </w:r>
      <w:r>
        <w:t xml:space="preserve"> vedesse in lui un eroe della trasgressione; perché il suo atteggiamento nasconde </w:t>
      </w:r>
      <w:r w:rsidRPr="00C97441">
        <w:t xml:space="preserve">un </w:t>
      </w:r>
      <w:r w:rsidR="00C97441" w:rsidRPr="00C97441">
        <w:t>ABUSO DI POTERE</w:t>
      </w:r>
      <w:r>
        <w:t>.</w:t>
      </w:r>
    </w:p>
    <w:p w14:paraId="6DA90200" w14:textId="7C724654" w:rsidR="00C93FEE" w:rsidRDefault="00C93FEE" w:rsidP="00A117C6">
      <w:pPr>
        <w:ind w:left="708"/>
        <w:jc w:val="both"/>
      </w:pPr>
      <w:r>
        <w:t xml:space="preserve">Egli è il nobile che, come dissipa nell’ozio il frutto delle fatiche altrui (cfr. Parini), </w:t>
      </w:r>
      <w:r w:rsidR="003012F8">
        <w:t xml:space="preserve">così </w:t>
      </w:r>
      <w:r>
        <w:t>si fa gioco dell’onore e dei sentimenti in particolar modo delle figlie della borghesia e del popolo, perché sa che il Terzo Stato è condannato all’impotenza.</w:t>
      </w:r>
    </w:p>
    <w:p w14:paraId="5107D241" w14:textId="0EDF0FE7" w:rsidR="00C93FEE" w:rsidRDefault="00C93FEE" w:rsidP="00E40EEE">
      <w:pPr>
        <w:ind w:left="708"/>
        <w:jc w:val="both"/>
      </w:pPr>
      <w:r>
        <w:t xml:space="preserve">Il </w:t>
      </w:r>
      <w:r w:rsidRPr="00C93FEE">
        <w:rPr>
          <w:i/>
          <w:iCs/>
        </w:rPr>
        <w:t>Convitato di pietra</w:t>
      </w:r>
      <w:r w:rsidR="00A96218">
        <w:rPr>
          <w:i/>
          <w:iCs/>
        </w:rPr>
        <w:t>,</w:t>
      </w:r>
      <w:r>
        <w:t xml:space="preserve"> perciò</w:t>
      </w:r>
      <w:r w:rsidR="00A96218">
        <w:t>,</w:t>
      </w:r>
      <w:r>
        <w:t xml:space="preserve"> </w:t>
      </w:r>
      <w:r w:rsidR="00A96218">
        <w:t xml:space="preserve">è </w:t>
      </w:r>
      <w:r>
        <w:t xml:space="preserve">il simbolo della </w:t>
      </w:r>
      <w:r w:rsidRPr="00C93FEE">
        <w:rPr>
          <w:i/>
          <w:iCs/>
        </w:rPr>
        <w:t>rivolta sociale</w:t>
      </w:r>
      <w:r>
        <w:t>, lo squillo di tromba della Rivoluzione alle porte</w:t>
      </w:r>
      <w:r w:rsidR="00D23935">
        <w:rPr>
          <w:vertAlign w:val="superscript"/>
        </w:rPr>
        <w:t>3</w:t>
      </w:r>
      <w:r>
        <w:t>.</w:t>
      </w:r>
    </w:p>
    <w:p w14:paraId="63016D3F" w14:textId="55774989" w:rsidR="00C93FEE" w:rsidRDefault="00C93FEE" w:rsidP="00A117C6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</w:t>
      </w:r>
      <w:r w:rsidR="000A5A8A">
        <w:t xml:space="preserve">  </w:t>
      </w:r>
      <w:r w:rsidRPr="00C93FEE">
        <w:rPr>
          <w:b/>
          <w:bCs/>
        </w:rPr>
        <w:t>p. 3</w:t>
      </w:r>
    </w:p>
    <w:p w14:paraId="7AC562FA" w14:textId="56D5ABE6" w:rsidR="00C93FEE" w:rsidRDefault="00B03D35" w:rsidP="00D2393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NOT</w:t>
      </w:r>
      <w:r w:rsidR="00D23935">
        <w:rPr>
          <w:sz w:val="20"/>
          <w:szCs w:val="20"/>
        </w:rPr>
        <w:t>E</w:t>
      </w:r>
    </w:p>
    <w:p w14:paraId="056CD2C1" w14:textId="77777777" w:rsidR="00D23935" w:rsidRDefault="0003134F" w:rsidP="00E40EEE">
      <w:pPr>
        <w:ind w:left="708"/>
        <w:jc w:val="both"/>
        <w:rPr>
          <w:sz w:val="20"/>
          <w:szCs w:val="20"/>
        </w:rPr>
      </w:pPr>
      <w:r w:rsidRPr="0003134F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L’opera viene rappresentata per la prima volta a Praga</w:t>
      </w:r>
      <w:r w:rsidR="004D06B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4D06BF">
        <w:rPr>
          <w:sz w:val="20"/>
          <w:szCs w:val="20"/>
        </w:rPr>
        <w:t xml:space="preserve">con grande successo, </w:t>
      </w:r>
      <w:r w:rsidR="00BD5020">
        <w:rPr>
          <w:sz w:val="20"/>
          <w:szCs w:val="20"/>
        </w:rPr>
        <w:t xml:space="preserve">e l’anno </w:t>
      </w:r>
      <w:r w:rsidR="00E53813">
        <w:rPr>
          <w:sz w:val="20"/>
          <w:szCs w:val="20"/>
        </w:rPr>
        <w:t xml:space="preserve">dopo </w:t>
      </w:r>
      <w:r w:rsidR="00BD5020">
        <w:rPr>
          <w:sz w:val="20"/>
          <w:szCs w:val="20"/>
        </w:rPr>
        <w:t>a Vienna</w:t>
      </w:r>
      <w:r>
        <w:rPr>
          <w:sz w:val="20"/>
          <w:szCs w:val="20"/>
        </w:rPr>
        <w:t>.</w:t>
      </w:r>
      <w:r w:rsidR="00D23935">
        <w:rPr>
          <w:sz w:val="20"/>
          <w:szCs w:val="20"/>
        </w:rPr>
        <w:t xml:space="preserve"> </w:t>
      </w:r>
    </w:p>
    <w:p w14:paraId="47207684" w14:textId="77777777" w:rsidR="00D23935" w:rsidRDefault="00D23935" w:rsidP="00E40EEE">
      <w:pPr>
        <w:ind w:left="708"/>
        <w:jc w:val="both"/>
        <w:rPr>
          <w:sz w:val="20"/>
          <w:szCs w:val="20"/>
          <w:vertAlign w:val="superscript"/>
        </w:rPr>
      </w:pPr>
    </w:p>
    <w:p w14:paraId="3FCA39E8" w14:textId="4294EBA8" w:rsidR="00E40EEE" w:rsidRDefault="00D23935" w:rsidP="00E40EEE">
      <w:pPr>
        <w:ind w:left="708"/>
        <w:jc w:val="both"/>
        <w:rPr>
          <w:sz w:val="20"/>
          <w:szCs w:val="20"/>
        </w:rPr>
      </w:pPr>
      <w:r w:rsidRPr="00D23935">
        <w:rPr>
          <w:sz w:val="20"/>
          <w:szCs w:val="20"/>
          <w:vertAlign w:val="superscript"/>
        </w:rPr>
        <w:t>2</w:t>
      </w:r>
      <w:r w:rsidRPr="00D23935">
        <w:rPr>
          <w:sz w:val="20"/>
          <w:szCs w:val="20"/>
        </w:rPr>
        <w:t>Per Don Giovanni</w:t>
      </w:r>
      <w:r>
        <w:rPr>
          <w:sz w:val="20"/>
          <w:szCs w:val="20"/>
        </w:rPr>
        <w:t>,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Donna Elvira </w:t>
      </w:r>
      <w:r w:rsidR="00BE3DA1">
        <w:rPr>
          <w:sz w:val="20"/>
          <w:szCs w:val="20"/>
        </w:rPr>
        <w:t>è uscita dal</w:t>
      </w:r>
      <w:r>
        <w:rPr>
          <w:sz w:val="20"/>
          <w:szCs w:val="20"/>
        </w:rPr>
        <w:t xml:space="preserve"> convento</w:t>
      </w:r>
      <w:r w:rsidR="00BE3DA1">
        <w:rPr>
          <w:sz w:val="20"/>
          <w:szCs w:val="20"/>
        </w:rPr>
        <w:t>;</w:t>
      </w:r>
      <w:r>
        <w:rPr>
          <w:sz w:val="20"/>
          <w:szCs w:val="20"/>
        </w:rPr>
        <w:t xml:space="preserve"> ma una volta sposata viene lasciata per altre avventure.</w:t>
      </w:r>
    </w:p>
    <w:p w14:paraId="7E671C95" w14:textId="77777777" w:rsidR="00E40EEE" w:rsidRDefault="00E40EEE" w:rsidP="00B03D35">
      <w:pPr>
        <w:ind w:left="708"/>
        <w:jc w:val="both"/>
        <w:rPr>
          <w:sz w:val="20"/>
          <w:szCs w:val="20"/>
          <w:vertAlign w:val="superscript"/>
        </w:rPr>
      </w:pPr>
    </w:p>
    <w:p w14:paraId="53A217BF" w14:textId="6621771A" w:rsidR="00B03D35" w:rsidRPr="00B03D35" w:rsidRDefault="00D23935" w:rsidP="00B03D35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B03D35" w:rsidRPr="00B03D35">
        <w:rPr>
          <w:sz w:val="20"/>
          <w:szCs w:val="20"/>
        </w:rPr>
        <w:t xml:space="preserve">La </w:t>
      </w:r>
      <w:r w:rsidR="00B03D35" w:rsidRPr="00B03D35">
        <w:rPr>
          <w:b/>
          <w:bCs/>
          <w:sz w:val="20"/>
          <w:szCs w:val="20"/>
        </w:rPr>
        <w:t>Rivoluzione Francese</w:t>
      </w:r>
      <w:r w:rsidR="00B03D35" w:rsidRPr="00B03D35">
        <w:rPr>
          <w:sz w:val="20"/>
          <w:szCs w:val="20"/>
        </w:rPr>
        <w:t xml:space="preserve">, scoppiata il 14 luglio 1789 con la presa della Bastiglia, </w:t>
      </w:r>
      <w:r w:rsidR="00B03D35" w:rsidRPr="00B03D35">
        <w:rPr>
          <w:i/>
          <w:iCs/>
          <w:sz w:val="20"/>
          <w:szCs w:val="20"/>
        </w:rPr>
        <w:t xml:space="preserve">trasforma la Francia in </w:t>
      </w:r>
      <w:r w:rsidR="00B03D35" w:rsidRPr="00B03D35">
        <w:rPr>
          <w:b/>
          <w:bCs/>
          <w:sz w:val="20"/>
          <w:szCs w:val="20"/>
        </w:rPr>
        <w:t>monarchia costituzionale</w:t>
      </w:r>
      <w:r w:rsidR="00B03D35" w:rsidRPr="00B03D35">
        <w:rPr>
          <w:sz w:val="20"/>
          <w:szCs w:val="20"/>
        </w:rPr>
        <w:t xml:space="preserve"> e consegna il potere nelle mani dell’</w:t>
      </w:r>
      <w:r w:rsidR="00B03D35" w:rsidRPr="00B03D35">
        <w:rPr>
          <w:b/>
          <w:bCs/>
          <w:sz w:val="20"/>
          <w:szCs w:val="20"/>
        </w:rPr>
        <w:t>Assemblea</w:t>
      </w:r>
      <w:r w:rsidR="00B03D35" w:rsidRPr="00B03D35">
        <w:rPr>
          <w:sz w:val="20"/>
          <w:szCs w:val="20"/>
        </w:rPr>
        <w:t xml:space="preserve"> </w:t>
      </w:r>
      <w:r w:rsidR="00B03D35" w:rsidRPr="00B03D35">
        <w:rPr>
          <w:b/>
          <w:bCs/>
          <w:sz w:val="20"/>
          <w:szCs w:val="20"/>
        </w:rPr>
        <w:t>Nazionale</w:t>
      </w:r>
      <w:r w:rsidR="00B03D35" w:rsidRPr="00B03D35">
        <w:rPr>
          <w:sz w:val="20"/>
          <w:szCs w:val="20"/>
        </w:rPr>
        <w:t xml:space="preserve">. Grazie soprattutto all’azione dei giacobini, al posto del tradizionale </w:t>
      </w:r>
      <w:r w:rsidR="00B03D35" w:rsidRPr="00B03D35">
        <w:rPr>
          <w:i/>
          <w:iCs/>
          <w:sz w:val="20"/>
          <w:szCs w:val="20"/>
        </w:rPr>
        <w:t>suddito</w:t>
      </w:r>
      <w:r w:rsidR="00B03D35" w:rsidRPr="00B03D35">
        <w:rPr>
          <w:sz w:val="20"/>
          <w:szCs w:val="20"/>
        </w:rPr>
        <w:t xml:space="preserve"> subentra un </w:t>
      </w:r>
      <w:r w:rsidR="00B03D35" w:rsidRPr="00B03D35">
        <w:rPr>
          <w:i/>
          <w:iCs/>
          <w:sz w:val="20"/>
          <w:szCs w:val="20"/>
        </w:rPr>
        <w:t xml:space="preserve">cittadino politicamente attivo </w:t>
      </w:r>
      <w:r w:rsidR="00B03D35" w:rsidRPr="00B03D35">
        <w:rPr>
          <w:sz w:val="20"/>
          <w:szCs w:val="20"/>
        </w:rPr>
        <w:t>(citoyen), che, tramite il diritto di voto, elegge i suoi rappresentanti, scegliendoli tra gli esponenti dei vari Club.</w:t>
      </w:r>
    </w:p>
    <w:p w14:paraId="0C75DFB1" w14:textId="7044CD38" w:rsidR="00B03D35" w:rsidRPr="00B03D35" w:rsidRDefault="00B03D35" w:rsidP="00B03D35">
      <w:pPr>
        <w:ind w:left="708"/>
        <w:jc w:val="both"/>
        <w:rPr>
          <w:sz w:val="20"/>
          <w:szCs w:val="20"/>
        </w:rPr>
      </w:pPr>
      <w:r w:rsidRPr="00B03D35">
        <w:rPr>
          <w:sz w:val="20"/>
          <w:szCs w:val="20"/>
        </w:rPr>
        <w:t xml:space="preserve">Per questo, </w:t>
      </w:r>
      <w:r w:rsidR="00BD5020">
        <w:rPr>
          <w:sz w:val="20"/>
          <w:szCs w:val="20"/>
        </w:rPr>
        <w:t xml:space="preserve">la Rivoluzione </w:t>
      </w:r>
      <w:r w:rsidRPr="00B03D35">
        <w:rPr>
          <w:b/>
          <w:bCs/>
          <w:sz w:val="20"/>
          <w:szCs w:val="20"/>
        </w:rPr>
        <w:t>segna l’ingresso dell’Europa nell’età moderna</w:t>
      </w:r>
      <w:r w:rsidRPr="00B03D35">
        <w:rPr>
          <w:sz w:val="20"/>
          <w:szCs w:val="20"/>
        </w:rPr>
        <w:t>.</w:t>
      </w:r>
    </w:p>
    <w:p w14:paraId="211352F5" w14:textId="22CCBCC4" w:rsidR="00B03D35" w:rsidRPr="00B03D35" w:rsidRDefault="00B03D35" w:rsidP="00B03D35">
      <w:pPr>
        <w:ind w:left="708"/>
        <w:jc w:val="both"/>
        <w:rPr>
          <w:sz w:val="20"/>
          <w:szCs w:val="20"/>
        </w:rPr>
      </w:pPr>
      <w:r w:rsidRPr="00B03D35">
        <w:rPr>
          <w:sz w:val="20"/>
          <w:szCs w:val="20"/>
        </w:rPr>
        <w:t xml:space="preserve">Al profilo dell’uomo nuovo, già incarnato da Robinson, </w:t>
      </w:r>
      <w:r w:rsidR="008A5A4F">
        <w:rPr>
          <w:sz w:val="20"/>
          <w:szCs w:val="20"/>
        </w:rPr>
        <w:t xml:space="preserve">viene </w:t>
      </w:r>
      <w:r w:rsidRPr="00B03D35">
        <w:rPr>
          <w:sz w:val="20"/>
          <w:szCs w:val="20"/>
        </w:rPr>
        <w:t>aggiun</w:t>
      </w:r>
      <w:r w:rsidR="008A5A4F">
        <w:rPr>
          <w:sz w:val="20"/>
          <w:szCs w:val="20"/>
        </w:rPr>
        <w:t>ta</w:t>
      </w:r>
      <w:r w:rsidRPr="00B03D35">
        <w:rPr>
          <w:sz w:val="20"/>
          <w:szCs w:val="20"/>
        </w:rPr>
        <w:t xml:space="preserve"> un’altra qualità: quello di </w:t>
      </w:r>
      <w:r w:rsidRPr="00B03D35">
        <w:rPr>
          <w:i/>
          <w:iCs/>
          <w:sz w:val="20"/>
          <w:szCs w:val="20"/>
        </w:rPr>
        <w:t>combattente intrepido per la libertà</w:t>
      </w:r>
      <w:r w:rsidRPr="00B03D35">
        <w:rPr>
          <w:sz w:val="20"/>
          <w:szCs w:val="20"/>
        </w:rPr>
        <w:t xml:space="preserve">. Infatti, quando le conquiste della Rivoluzione (tra cui la confisca dei beni del clero e la </w:t>
      </w:r>
      <w:r w:rsidRPr="00B03D35">
        <w:rPr>
          <w:i/>
          <w:iCs/>
          <w:sz w:val="20"/>
          <w:szCs w:val="20"/>
        </w:rPr>
        <w:t>riforma agraria</w:t>
      </w:r>
      <w:r w:rsidRPr="00B03D35">
        <w:rPr>
          <w:sz w:val="20"/>
          <w:szCs w:val="20"/>
        </w:rPr>
        <w:t xml:space="preserve">) andranno difese con le armi dall’attacco delle tiranniche monarchie assolute, il cittadino dovrà essere pronto a trasformarsi in </w:t>
      </w:r>
      <w:r w:rsidRPr="00B03D35">
        <w:rPr>
          <w:i/>
          <w:iCs/>
          <w:sz w:val="20"/>
          <w:szCs w:val="20"/>
        </w:rPr>
        <w:t>soldato</w:t>
      </w:r>
      <w:r w:rsidRPr="00B03D35">
        <w:rPr>
          <w:sz w:val="20"/>
          <w:szCs w:val="20"/>
        </w:rPr>
        <w:t xml:space="preserve"> (</w:t>
      </w:r>
      <w:r w:rsidR="00D3289E">
        <w:rPr>
          <w:bCs/>
          <w:sz w:val="20"/>
          <w:szCs w:val="20"/>
        </w:rPr>
        <w:t>vedi</w:t>
      </w:r>
      <w:r w:rsidRPr="00B03D35">
        <w:rPr>
          <w:bCs/>
          <w:sz w:val="20"/>
          <w:szCs w:val="20"/>
        </w:rPr>
        <w:t xml:space="preserve"> </w:t>
      </w:r>
      <w:r w:rsidRPr="00B03D35">
        <w:rPr>
          <w:sz w:val="20"/>
          <w:szCs w:val="20"/>
        </w:rPr>
        <w:t>leva di massa).</w:t>
      </w:r>
    </w:p>
    <w:p w14:paraId="146CAA73" w14:textId="777E14D5" w:rsidR="000D2FBD" w:rsidRPr="00B03D35" w:rsidRDefault="00B03D35" w:rsidP="00E40EEE">
      <w:pPr>
        <w:ind w:left="708"/>
        <w:jc w:val="both"/>
        <w:rPr>
          <w:sz w:val="20"/>
          <w:szCs w:val="20"/>
        </w:rPr>
      </w:pPr>
      <w:r w:rsidRPr="00B03D35">
        <w:rPr>
          <w:sz w:val="20"/>
          <w:szCs w:val="20"/>
        </w:rPr>
        <w:t xml:space="preserve">All’inizio della Rivoluzione, anche la donna (citoyenne) è coinvolta nella vita pubblica; ma verrà emarginata quando il </w:t>
      </w:r>
      <w:r w:rsidRPr="00B03D35">
        <w:rPr>
          <w:i/>
          <w:iCs/>
          <w:sz w:val="20"/>
          <w:szCs w:val="20"/>
        </w:rPr>
        <w:t>Club delle cittadine rivoluzionarie</w:t>
      </w:r>
      <w:r w:rsidRPr="00B03D35">
        <w:rPr>
          <w:sz w:val="20"/>
          <w:szCs w:val="20"/>
        </w:rPr>
        <w:t xml:space="preserve"> chiederà il diritto di voto, cosa allora ritenuta sconveniente</w:t>
      </w:r>
      <w:r>
        <w:rPr>
          <w:sz w:val="20"/>
          <w:szCs w:val="20"/>
        </w:rPr>
        <w:t>.</w:t>
      </w:r>
    </w:p>
    <w:sectPr w:rsidR="000D2FBD" w:rsidRPr="00B03D35" w:rsidSect="00C93FEE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3F7C" w14:textId="77777777" w:rsidR="00C70065" w:rsidRDefault="00C70065" w:rsidP="003C099C">
      <w:r>
        <w:separator/>
      </w:r>
    </w:p>
  </w:endnote>
  <w:endnote w:type="continuationSeparator" w:id="0">
    <w:p w14:paraId="5AC1FFA9" w14:textId="77777777" w:rsidR="00C70065" w:rsidRDefault="00C70065" w:rsidP="003C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2534" w14:textId="77777777" w:rsidR="00C70065" w:rsidRDefault="00C70065" w:rsidP="003C099C">
      <w:r>
        <w:separator/>
      </w:r>
    </w:p>
  </w:footnote>
  <w:footnote w:type="continuationSeparator" w:id="0">
    <w:p w14:paraId="089CB8B7" w14:textId="77777777" w:rsidR="00C70065" w:rsidRDefault="00C70065" w:rsidP="003C0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804954DB25FF47E886A0545CE8FB2791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0A87F14" w14:textId="5AE6E928" w:rsidR="003C099C" w:rsidRDefault="003C099C">
        <w:pPr>
          <w:pStyle w:val="Intestazione"/>
          <w:jc w:val="center"/>
          <w:rPr>
            <w:color w:val="4472C4" w:themeColor="accent1"/>
            <w:sz w:val="20"/>
          </w:rPr>
        </w:pPr>
        <w:r w:rsidRPr="00B9778A">
          <w:rPr>
            <w:color w:val="0070C0"/>
          </w:rPr>
          <w:t>Prof.ssa Silvana Cherubini</w:t>
        </w:r>
      </w:p>
    </w:sdtContent>
  </w:sdt>
  <w:p w14:paraId="5B648F7A" w14:textId="72D72E8C" w:rsidR="003C099C" w:rsidRPr="00B9778A" w:rsidRDefault="003C099C" w:rsidP="003C099C">
    <w:pPr>
      <w:pStyle w:val="Intestazione"/>
      <w:jc w:val="center"/>
      <w:rPr>
        <w:color w:val="0070C0"/>
      </w:rPr>
    </w:pPr>
    <w:r w:rsidRPr="00B9778A">
      <w:rPr>
        <w:caps/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70252"/>
    <w:multiLevelType w:val="hybridMultilevel"/>
    <w:tmpl w:val="99584148"/>
    <w:lvl w:ilvl="0" w:tplc="E5242A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AC"/>
    <w:rsid w:val="0003134F"/>
    <w:rsid w:val="0009625B"/>
    <w:rsid w:val="000A5A8A"/>
    <w:rsid w:val="000D2FBD"/>
    <w:rsid w:val="00102570"/>
    <w:rsid w:val="00114D5E"/>
    <w:rsid w:val="001358EF"/>
    <w:rsid w:val="00136935"/>
    <w:rsid w:val="001C11CC"/>
    <w:rsid w:val="001E5D85"/>
    <w:rsid w:val="001F5521"/>
    <w:rsid w:val="00227FB6"/>
    <w:rsid w:val="00240D11"/>
    <w:rsid w:val="003012F8"/>
    <w:rsid w:val="00304EE3"/>
    <w:rsid w:val="00311CD4"/>
    <w:rsid w:val="003427AF"/>
    <w:rsid w:val="003635E9"/>
    <w:rsid w:val="00367E4E"/>
    <w:rsid w:val="00391D8E"/>
    <w:rsid w:val="00394AAC"/>
    <w:rsid w:val="003C099C"/>
    <w:rsid w:val="003D1889"/>
    <w:rsid w:val="003D6E1E"/>
    <w:rsid w:val="003F626E"/>
    <w:rsid w:val="00417518"/>
    <w:rsid w:val="00491147"/>
    <w:rsid w:val="004D06BF"/>
    <w:rsid w:val="004E2B44"/>
    <w:rsid w:val="00505077"/>
    <w:rsid w:val="005B1EB7"/>
    <w:rsid w:val="005F1612"/>
    <w:rsid w:val="0062249D"/>
    <w:rsid w:val="00627B1B"/>
    <w:rsid w:val="00636C2D"/>
    <w:rsid w:val="00660640"/>
    <w:rsid w:val="006A3524"/>
    <w:rsid w:val="006E1B91"/>
    <w:rsid w:val="006F59DE"/>
    <w:rsid w:val="007249FD"/>
    <w:rsid w:val="00777284"/>
    <w:rsid w:val="007777AE"/>
    <w:rsid w:val="0079223F"/>
    <w:rsid w:val="00793CC4"/>
    <w:rsid w:val="007F172F"/>
    <w:rsid w:val="00847BF1"/>
    <w:rsid w:val="00862DD8"/>
    <w:rsid w:val="00886342"/>
    <w:rsid w:val="00894623"/>
    <w:rsid w:val="008A5A4F"/>
    <w:rsid w:val="008F3F86"/>
    <w:rsid w:val="0091245A"/>
    <w:rsid w:val="00923483"/>
    <w:rsid w:val="0095122A"/>
    <w:rsid w:val="00971328"/>
    <w:rsid w:val="009F0459"/>
    <w:rsid w:val="00A117C6"/>
    <w:rsid w:val="00A12314"/>
    <w:rsid w:val="00A56786"/>
    <w:rsid w:val="00A66F2F"/>
    <w:rsid w:val="00A8142F"/>
    <w:rsid w:val="00A96218"/>
    <w:rsid w:val="00B03D35"/>
    <w:rsid w:val="00B25247"/>
    <w:rsid w:val="00B36579"/>
    <w:rsid w:val="00B9778A"/>
    <w:rsid w:val="00BD5020"/>
    <w:rsid w:val="00BE3DA1"/>
    <w:rsid w:val="00C70065"/>
    <w:rsid w:val="00C93FEE"/>
    <w:rsid w:val="00C97441"/>
    <w:rsid w:val="00CA4E1E"/>
    <w:rsid w:val="00CB5E79"/>
    <w:rsid w:val="00CB647F"/>
    <w:rsid w:val="00D23935"/>
    <w:rsid w:val="00D30A66"/>
    <w:rsid w:val="00D3289E"/>
    <w:rsid w:val="00D9692A"/>
    <w:rsid w:val="00DF5D4C"/>
    <w:rsid w:val="00E373B2"/>
    <w:rsid w:val="00E40EEE"/>
    <w:rsid w:val="00E53813"/>
    <w:rsid w:val="00E9321F"/>
    <w:rsid w:val="00EC5CDF"/>
    <w:rsid w:val="00EF18D4"/>
    <w:rsid w:val="00F45695"/>
    <w:rsid w:val="00F84AE2"/>
    <w:rsid w:val="00FD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894D"/>
  <w15:chartTrackingRefBased/>
  <w15:docId w15:val="{8E1CFC64-48D0-4907-907B-F2D35146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5E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C09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99C"/>
  </w:style>
  <w:style w:type="paragraph" w:styleId="Pidipagina">
    <w:name w:val="footer"/>
    <w:basedOn w:val="Normale"/>
    <w:link w:val="PidipaginaCarattere"/>
    <w:uiPriority w:val="99"/>
    <w:unhideWhenUsed/>
    <w:rsid w:val="003C09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4954DB25FF47E886A0545CE8FB2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C3DFC2-8FE9-4F08-9A87-FEF892572127}"/>
      </w:docPartPr>
      <w:docPartBody>
        <w:p w:rsidR="007F6F1A" w:rsidRDefault="0033722B" w:rsidP="0033722B">
          <w:pPr>
            <w:pStyle w:val="804954DB25FF47E886A0545CE8FB2791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2B"/>
    <w:rsid w:val="0009625B"/>
    <w:rsid w:val="0033722B"/>
    <w:rsid w:val="00445E80"/>
    <w:rsid w:val="00505077"/>
    <w:rsid w:val="007F6F1A"/>
    <w:rsid w:val="00A3533F"/>
    <w:rsid w:val="00D42B2D"/>
    <w:rsid w:val="00F4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04954DB25FF47E886A0545CE8FB2791">
    <w:name w:val="804954DB25FF47E886A0545CE8FB2791"/>
    <w:rsid w:val="003372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8A1E9-CDFD-4AFC-81BF-2597CE39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75</cp:revision>
  <cp:lastPrinted>2026-07-27T18:23:00Z</cp:lastPrinted>
  <dcterms:created xsi:type="dcterms:W3CDTF">2023-12-18T10:03:00Z</dcterms:created>
  <dcterms:modified xsi:type="dcterms:W3CDTF">2026-08-16T15:34:00Z</dcterms:modified>
</cp:coreProperties>
</file>